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19" w:rsidRPr="00540470" w:rsidRDefault="00E105DE" w:rsidP="00F60119">
      <w:pPr>
        <w:pStyle w:val="Default"/>
        <w:jc w:val="right"/>
        <w:rPr>
          <w:rFonts w:ascii="NB International Pro" w:hAnsi="NB International Pro"/>
          <w:sz w:val="20"/>
          <w:szCs w:val="20"/>
        </w:rPr>
      </w:pPr>
      <w:r w:rsidRPr="00540470">
        <w:rPr>
          <w:rFonts w:ascii="NB International Pro" w:hAnsi="NB International Pro"/>
          <w:sz w:val="20"/>
          <w:szCs w:val="20"/>
        </w:rPr>
        <w:t>Cidade</w:t>
      </w:r>
      <w:r w:rsidR="00F60119" w:rsidRPr="00540470">
        <w:rPr>
          <w:rFonts w:ascii="NB International Pro" w:hAnsi="NB International Pro"/>
          <w:sz w:val="20"/>
          <w:szCs w:val="20"/>
        </w:rPr>
        <w:t xml:space="preserve">, </w:t>
      </w:r>
      <w:r w:rsidR="00DC249E" w:rsidRPr="00540470">
        <w:rPr>
          <w:rFonts w:ascii="NB International Pro" w:hAnsi="NB International Pro"/>
          <w:sz w:val="20"/>
          <w:szCs w:val="20"/>
        </w:rPr>
        <w:t>28</w:t>
      </w:r>
      <w:r w:rsidR="00F60119" w:rsidRPr="00540470">
        <w:rPr>
          <w:rFonts w:ascii="NB International Pro" w:hAnsi="NB International Pro"/>
          <w:sz w:val="20"/>
          <w:szCs w:val="20"/>
        </w:rPr>
        <w:t xml:space="preserve"> de </w:t>
      </w:r>
      <w:r w:rsidR="00DC249E" w:rsidRPr="00540470">
        <w:rPr>
          <w:rFonts w:ascii="NB International Pro" w:hAnsi="NB International Pro"/>
          <w:sz w:val="20"/>
          <w:szCs w:val="20"/>
        </w:rPr>
        <w:t>outubro</w:t>
      </w:r>
      <w:r w:rsidR="00F60119" w:rsidRPr="00540470">
        <w:rPr>
          <w:rFonts w:ascii="NB International Pro" w:hAnsi="NB International Pro"/>
          <w:sz w:val="20"/>
          <w:szCs w:val="20"/>
        </w:rPr>
        <w:t xml:space="preserve"> de 201</w:t>
      </w:r>
      <w:r w:rsidRPr="00540470">
        <w:rPr>
          <w:rFonts w:ascii="NB International Pro" w:hAnsi="NB International Pro"/>
          <w:sz w:val="20"/>
          <w:szCs w:val="20"/>
        </w:rPr>
        <w:t>9</w:t>
      </w:r>
    </w:p>
    <w:p w:rsidR="00E105DE" w:rsidRPr="00540470" w:rsidRDefault="00E105DE" w:rsidP="00F60119">
      <w:pPr>
        <w:pStyle w:val="Default"/>
        <w:rPr>
          <w:rFonts w:ascii="NB International Pro" w:hAnsi="NB International Pro"/>
          <w:sz w:val="20"/>
          <w:szCs w:val="20"/>
        </w:rPr>
      </w:pPr>
    </w:p>
    <w:p w:rsidR="00335CF4" w:rsidRPr="00540470" w:rsidRDefault="00335CF4" w:rsidP="00540470">
      <w:pPr>
        <w:pStyle w:val="SemEspaamento"/>
        <w:jc w:val="both"/>
        <w:rPr>
          <w:b/>
          <w:bCs/>
        </w:rPr>
      </w:pPr>
      <w:r w:rsidRPr="00540470">
        <w:t xml:space="preserve">A Comissão Eleitoral, </w:t>
      </w:r>
      <w:r w:rsidRPr="00540470">
        <w:rPr>
          <w:b/>
          <w:bCs/>
        </w:rPr>
        <w:t xml:space="preserve">Helena Aparecida Ayoub Silva, João Paulo </w:t>
      </w:r>
      <w:proofErr w:type="spellStart"/>
      <w:r w:rsidRPr="00540470">
        <w:rPr>
          <w:b/>
          <w:bCs/>
        </w:rPr>
        <w:t>Daolio</w:t>
      </w:r>
      <w:proofErr w:type="spellEnd"/>
      <w:r w:rsidRPr="00540470">
        <w:rPr>
          <w:b/>
          <w:bCs/>
        </w:rPr>
        <w:t xml:space="preserve"> e Luciano Margotto Soares.</w:t>
      </w:r>
    </w:p>
    <w:p w:rsidR="00540470" w:rsidRPr="00540470" w:rsidRDefault="00540470" w:rsidP="00540470">
      <w:pPr>
        <w:pStyle w:val="SemEspaamento"/>
        <w:jc w:val="both"/>
      </w:pPr>
    </w:p>
    <w:p w:rsidR="00F60119" w:rsidRPr="00540470" w:rsidRDefault="00335CF4" w:rsidP="00540470">
      <w:pPr>
        <w:pStyle w:val="SemEspaamento"/>
        <w:jc w:val="both"/>
      </w:pPr>
      <w:r w:rsidRPr="00540470">
        <w:rPr>
          <w:bCs/>
        </w:rPr>
        <w:t xml:space="preserve">Segue abaixo composição </w:t>
      </w:r>
      <w:r w:rsidR="00F60119" w:rsidRPr="00540470">
        <w:rPr>
          <w:bCs/>
        </w:rPr>
        <w:t>de chapa para concorrer à eleição do triênio 20</w:t>
      </w:r>
      <w:r w:rsidR="00E105DE" w:rsidRPr="00540470">
        <w:rPr>
          <w:bCs/>
        </w:rPr>
        <w:t>20</w:t>
      </w:r>
      <w:r w:rsidR="00F60119" w:rsidRPr="00540470">
        <w:rPr>
          <w:bCs/>
        </w:rPr>
        <w:t>-20</w:t>
      </w:r>
      <w:r w:rsidR="00E105DE" w:rsidRPr="00540470">
        <w:rPr>
          <w:bCs/>
        </w:rPr>
        <w:t>2</w:t>
      </w:r>
      <w:r w:rsidR="00BE1451" w:rsidRPr="00540470">
        <w:rPr>
          <w:bCs/>
        </w:rPr>
        <w:t>2</w:t>
      </w:r>
      <w:r w:rsidR="00F60119" w:rsidRPr="00540470">
        <w:rPr>
          <w:bCs/>
        </w:rPr>
        <w:t xml:space="preserve"> para o Instituto de Arquitetos do Brasil –Departamento São Paulo. </w:t>
      </w:r>
    </w:p>
    <w:p w:rsidR="00F60119" w:rsidRPr="00540470" w:rsidRDefault="00F60119" w:rsidP="00F60119">
      <w:pPr>
        <w:pStyle w:val="Default"/>
        <w:rPr>
          <w:rFonts w:ascii="NB International Pro" w:hAnsi="NB International Pro"/>
          <w:sz w:val="20"/>
          <w:szCs w:val="20"/>
        </w:rPr>
      </w:pPr>
    </w:p>
    <w:p w:rsidR="00F60119" w:rsidRPr="00540470" w:rsidRDefault="00F60119" w:rsidP="00F60119">
      <w:pPr>
        <w:pStyle w:val="Default"/>
        <w:rPr>
          <w:rFonts w:ascii="NB International Pro" w:hAnsi="NB International Pro"/>
          <w:bCs/>
          <w:sz w:val="20"/>
          <w:szCs w:val="20"/>
        </w:rPr>
      </w:pPr>
      <w:r w:rsidRPr="00540470">
        <w:rPr>
          <w:rFonts w:ascii="NB International Pro" w:hAnsi="NB International Pro"/>
          <w:bCs/>
          <w:sz w:val="20"/>
          <w:szCs w:val="20"/>
        </w:rPr>
        <w:t xml:space="preserve">Chapa ............ </w:t>
      </w:r>
    </w:p>
    <w:p w:rsidR="00F60119" w:rsidRPr="00540470" w:rsidRDefault="00F60119" w:rsidP="00F60119">
      <w:pPr>
        <w:pStyle w:val="Default"/>
        <w:rPr>
          <w:rFonts w:ascii="NB International Pro" w:hAnsi="NB International Pro"/>
          <w:bCs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758"/>
      </w:tblGrid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  <w:r w:rsidRPr="00540470">
              <w:rPr>
                <w:b/>
              </w:rPr>
              <w:t>Presidente</w:t>
            </w:r>
          </w:p>
        </w:tc>
        <w:tc>
          <w:tcPr>
            <w:tcW w:w="4758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  <w:r w:rsidRPr="00540470">
              <w:rPr>
                <w:b/>
              </w:rPr>
              <w:t>1º Vice-Presidente</w:t>
            </w:r>
          </w:p>
        </w:tc>
        <w:tc>
          <w:tcPr>
            <w:tcW w:w="4758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  <w:r w:rsidRPr="00540470">
              <w:rPr>
                <w:b/>
              </w:rPr>
              <w:t>2º Vice-Presidente</w:t>
            </w:r>
          </w:p>
        </w:tc>
        <w:tc>
          <w:tcPr>
            <w:tcW w:w="4758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  <w:r w:rsidRPr="00540470">
              <w:rPr>
                <w:b/>
              </w:rPr>
              <w:t>Vice-Presidente Financeiro</w:t>
            </w:r>
          </w:p>
        </w:tc>
        <w:tc>
          <w:tcPr>
            <w:tcW w:w="4758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  <w:r w:rsidRPr="00540470">
              <w:rPr>
                <w:b/>
              </w:rPr>
              <w:t>Diretor Financeiro</w:t>
            </w:r>
          </w:p>
        </w:tc>
        <w:tc>
          <w:tcPr>
            <w:tcW w:w="4758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  <w:r w:rsidRPr="00540470">
              <w:rPr>
                <w:b/>
              </w:rPr>
              <w:t>Secretário Geral</w:t>
            </w:r>
          </w:p>
        </w:tc>
        <w:tc>
          <w:tcPr>
            <w:tcW w:w="4758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  <w:r w:rsidRPr="00540470">
              <w:rPr>
                <w:b/>
              </w:rPr>
              <w:t>1º Secretária</w:t>
            </w:r>
          </w:p>
        </w:tc>
        <w:tc>
          <w:tcPr>
            <w:tcW w:w="4758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  <w:r w:rsidRPr="00540470">
              <w:rPr>
                <w:b/>
              </w:rPr>
              <w:t>2º Secretária</w:t>
            </w:r>
          </w:p>
        </w:tc>
        <w:tc>
          <w:tcPr>
            <w:tcW w:w="4758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  <w:tc>
          <w:tcPr>
            <w:tcW w:w="4758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  <w:r w:rsidRPr="00540470">
              <w:rPr>
                <w:b/>
              </w:rPr>
              <w:t>Diretores</w:t>
            </w:r>
          </w:p>
        </w:tc>
        <w:tc>
          <w:tcPr>
            <w:tcW w:w="4758" w:type="dxa"/>
          </w:tcPr>
          <w:p w:rsidR="00540470" w:rsidRPr="00540470" w:rsidRDefault="00540470" w:rsidP="00540470">
            <w:pPr>
              <w:pStyle w:val="SemEspaamento"/>
              <w:rPr>
                <w:bCs/>
              </w:rPr>
            </w:pPr>
            <w:r w:rsidRPr="00540470">
              <w:rPr>
                <w:bCs/>
              </w:rPr>
              <w:t>1</w:t>
            </w:r>
            <w:bookmarkStart w:id="0" w:name="_GoBack"/>
            <w:bookmarkEnd w:id="0"/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  <w:tc>
          <w:tcPr>
            <w:tcW w:w="4758" w:type="dxa"/>
          </w:tcPr>
          <w:p w:rsidR="00540470" w:rsidRPr="00540470" w:rsidRDefault="00540470" w:rsidP="00540470">
            <w:pPr>
              <w:pStyle w:val="SemEspaamento"/>
              <w:rPr>
                <w:bCs/>
              </w:rPr>
            </w:pPr>
            <w:r w:rsidRPr="00540470">
              <w:rPr>
                <w:bCs/>
              </w:rPr>
              <w:t>2</w:t>
            </w: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  <w:tc>
          <w:tcPr>
            <w:tcW w:w="4758" w:type="dxa"/>
          </w:tcPr>
          <w:p w:rsidR="00540470" w:rsidRPr="00540470" w:rsidRDefault="00540470" w:rsidP="00540470">
            <w:pPr>
              <w:pStyle w:val="SemEspaamento"/>
              <w:rPr>
                <w:bCs/>
              </w:rPr>
            </w:pPr>
            <w:r w:rsidRPr="00540470">
              <w:rPr>
                <w:bCs/>
              </w:rPr>
              <w:t>3</w:t>
            </w: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  <w:tc>
          <w:tcPr>
            <w:tcW w:w="4758" w:type="dxa"/>
          </w:tcPr>
          <w:p w:rsidR="00540470" w:rsidRPr="00540470" w:rsidRDefault="00540470" w:rsidP="00540470">
            <w:pPr>
              <w:pStyle w:val="SemEspaamento"/>
              <w:rPr>
                <w:bCs/>
              </w:rPr>
            </w:pPr>
            <w:r w:rsidRPr="00540470">
              <w:rPr>
                <w:bCs/>
              </w:rPr>
              <w:t>4</w:t>
            </w: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  <w:tc>
          <w:tcPr>
            <w:tcW w:w="4758" w:type="dxa"/>
          </w:tcPr>
          <w:p w:rsidR="00540470" w:rsidRPr="00540470" w:rsidRDefault="00540470" w:rsidP="00540470">
            <w:pPr>
              <w:pStyle w:val="SemEspaamento"/>
              <w:rPr>
                <w:bCs/>
              </w:rPr>
            </w:pPr>
            <w:r w:rsidRPr="00540470">
              <w:rPr>
                <w:bCs/>
              </w:rPr>
              <w:t>5</w:t>
            </w: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  <w:tc>
          <w:tcPr>
            <w:tcW w:w="4758" w:type="dxa"/>
          </w:tcPr>
          <w:p w:rsidR="00540470" w:rsidRPr="00540470" w:rsidRDefault="00540470" w:rsidP="00540470">
            <w:pPr>
              <w:pStyle w:val="SemEspaamento"/>
              <w:rPr>
                <w:bCs/>
              </w:rPr>
            </w:pP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  <w:r w:rsidRPr="00540470">
              <w:rPr>
                <w:b/>
              </w:rPr>
              <w:t>Conselho Fiscal</w:t>
            </w:r>
          </w:p>
        </w:tc>
        <w:tc>
          <w:tcPr>
            <w:tcW w:w="4758" w:type="dxa"/>
          </w:tcPr>
          <w:p w:rsidR="00540470" w:rsidRPr="00540470" w:rsidRDefault="00540470" w:rsidP="00540470">
            <w:pPr>
              <w:pStyle w:val="SemEspaamento"/>
              <w:rPr>
                <w:bCs/>
              </w:rPr>
            </w:pPr>
            <w:r w:rsidRPr="00540470">
              <w:rPr>
                <w:bCs/>
              </w:rPr>
              <w:t>1</w:t>
            </w: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  <w:tc>
          <w:tcPr>
            <w:tcW w:w="4758" w:type="dxa"/>
          </w:tcPr>
          <w:p w:rsidR="00540470" w:rsidRPr="00540470" w:rsidRDefault="00540470" w:rsidP="00540470">
            <w:pPr>
              <w:pStyle w:val="SemEspaamento"/>
              <w:rPr>
                <w:bCs/>
              </w:rPr>
            </w:pPr>
            <w:r w:rsidRPr="00540470">
              <w:rPr>
                <w:bCs/>
              </w:rPr>
              <w:t>2</w:t>
            </w: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  <w:tc>
          <w:tcPr>
            <w:tcW w:w="4758" w:type="dxa"/>
          </w:tcPr>
          <w:p w:rsidR="00540470" w:rsidRPr="00540470" w:rsidRDefault="00540470" w:rsidP="00540470">
            <w:pPr>
              <w:pStyle w:val="SemEspaamento"/>
              <w:rPr>
                <w:bCs/>
              </w:rPr>
            </w:pPr>
            <w:r w:rsidRPr="00540470">
              <w:rPr>
                <w:bCs/>
              </w:rPr>
              <w:t>3</w:t>
            </w: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  <w:tc>
          <w:tcPr>
            <w:tcW w:w="4758" w:type="dxa"/>
          </w:tcPr>
          <w:p w:rsidR="00540470" w:rsidRPr="00540470" w:rsidRDefault="00540470" w:rsidP="00540470">
            <w:pPr>
              <w:pStyle w:val="SemEspaamento"/>
              <w:rPr>
                <w:bCs/>
              </w:rPr>
            </w:pP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  <w:r w:rsidRPr="00540470">
              <w:rPr>
                <w:b/>
              </w:rPr>
              <w:t>Conselho Superior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Titular</w:t>
            </w:r>
          </w:p>
        </w:tc>
        <w:tc>
          <w:tcPr>
            <w:tcW w:w="4758" w:type="dxa"/>
          </w:tcPr>
          <w:p w:rsidR="00540470" w:rsidRPr="00540470" w:rsidRDefault="00540470" w:rsidP="00540470">
            <w:pPr>
              <w:pStyle w:val="SemEspaamento"/>
              <w:rPr>
                <w:bCs/>
              </w:rPr>
            </w:pPr>
            <w:r w:rsidRPr="00540470">
              <w:rPr>
                <w:bCs/>
              </w:rPr>
              <w:t>1</w:t>
            </w: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  <w:tc>
          <w:tcPr>
            <w:tcW w:w="4758" w:type="dxa"/>
          </w:tcPr>
          <w:p w:rsidR="00540470" w:rsidRPr="00540470" w:rsidRDefault="00540470" w:rsidP="00540470">
            <w:pPr>
              <w:pStyle w:val="SemEspaamento"/>
              <w:rPr>
                <w:bCs/>
              </w:rPr>
            </w:pPr>
            <w:r w:rsidRPr="00540470">
              <w:rPr>
                <w:bCs/>
              </w:rPr>
              <w:t>2</w:t>
            </w: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  <w:tc>
          <w:tcPr>
            <w:tcW w:w="4758" w:type="dxa"/>
          </w:tcPr>
          <w:p w:rsidR="00540470" w:rsidRPr="00540470" w:rsidRDefault="00540470" w:rsidP="00540470">
            <w:pPr>
              <w:pStyle w:val="SemEspaamento"/>
              <w:rPr>
                <w:bCs/>
              </w:rPr>
            </w:pPr>
            <w:r w:rsidRPr="00540470">
              <w:rPr>
                <w:bCs/>
              </w:rPr>
              <w:t>3</w:t>
            </w: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  <w:tc>
          <w:tcPr>
            <w:tcW w:w="4758" w:type="dxa"/>
          </w:tcPr>
          <w:p w:rsidR="00540470" w:rsidRPr="00540470" w:rsidRDefault="00540470" w:rsidP="00540470">
            <w:pPr>
              <w:pStyle w:val="SemEspaamento"/>
              <w:rPr>
                <w:bCs/>
              </w:rPr>
            </w:pPr>
            <w:r w:rsidRPr="00540470">
              <w:rPr>
                <w:bCs/>
              </w:rPr>
              <w:t>4</w:t>
            </w: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  <w:tc>
          <w:tcPr>
            <w:tcW w:w="4758" w:type="dxa"/>
          </w:tcPr>
          <w:p w:rsidR="00540470" w:rsidRPr="00540470" w:rsidRDefault="00540470" w:rsidP="00540470">
            <w:pPr>
              <w:pStyle w:val="SemEspaamento"/>
              <w:rPr>
                <w:bCs/>
              </w:rPr>
            </w:pPr>
            <w:r w:rsidRPr="00540470">
              <w:rPr>
                <w:bCs/>
              </w:rPr>
              <w:t>5</w:t>
            </w: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  <w:tc>
          <w:tcPr>
            <w:tcW w:w="4758" w:type="dxa"/>
          </w:tcPr>
          <w:p w:rsidR="00540470" w:rsidRPr="00540470" w:rsidRDefault="00540470" w:rsidP="00540470">
            <w:pPr>
              <w:pStyle w:val="SemEspaamento"/>
              <w:rPr>
                <w:bCs/>
              </w:rPr>
            </w:pPr>
            <w:r w:rsidRPr="00540470">
              <w:rPr>
                <w:bCs/>
              </w:rPr>
              <w:t>6</w:t>
            </w: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  <w:tc>
          <w:tcPr>
            <w:tcW w:w="4758" w:type="dxa"/>
          </w:tcPr>
          <w:p w:rsidR="00540470" w:rsidRPr="00540470" w:rsidRDefault="00540470" w:rsidP="00540470">
            <w:pPr>
              <w:pStyle w:val="SemEspaamento"/>
              <w:rPr>
                <w:bCs/>
              </w:rPr>
            </w:pPr>
            <w:r w:rsidRPr="00540470">
              <w:rPr>
                <w:bCs/>
              </w:rPr>
              <w:t>7</w:t>
            </w: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  <w:tc>
          <w:tcPr>
            <w:tcW w:w="4758" w:type="dxa"/>
          </w:tcPr>
          <w:p w:rsidR="00540470" w:rsidRPr="00540470" w:rsidRDefault="00540470" w:rsidP="00540470">
            <w:pPr>
              <w:pStyle w:val="SemEspaamento"/>
              <w:rPr>
                <w:bCs/>
              </w:rPr>
            </w:pPr>
            <w:r w:rsidRPr="00540470">
              <w:rPr>
                <w:bCs/>
              </w:rPr>
              <w:t>8</w:t>
            </w: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  <w:tc>
          <w:tcPr>
            <w:tcW w:w="4758" w:type="dxa"/>
          </w:tcPr>
          <w:p w:rsidR="00540470" w:rsidRPr="00540470" w:rsidRDefault="00540470" w:rsidP="00540470">
            <w:pPr>
              <w:pStyle w:val="SemEspaamento"/>
              <w:rPr>
                <w:bCs/>
              </w:rPr>
            </w:pP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  <w:r w:rsidRPr="00540470">
              <w:rPr>
                <w:b/>
              </w:rPr>
              <w:t>Conselho Superior</w:t>
            </w:r>
            <w:r>
              <w:rPr>
                <w:b/>
              </w:rPr>
              <w:t xml:space="preserve"> – Suplente</w:t>
            </w:r>
          </w:p>
        </w:tc>
        <w:tc>
          <w:tcPr>
            <w:tcW w:w="4758" w:type="dxa"/>
          </w:tcPr>
          <w:p w:rsidR="00540470" w:rsidRPr="00540470" w:rsidRDefault="00540470" w:rsidP="00540470">
            <w:pPr>
              <w:pStyle w:val="SemEspaamento"/>
              <w:rPr>
                <w:bCs/>
              </w:rPr>
            </w:pPr>
            <w:r w:rsidRPr="00540470">
              <w:rPr>
                <w:bCs/>
              </w:rPr>
              <w:t>1</w:t>
            </w: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  <w:tc>
          <w:tcPr>
            <w:tcW w:w="4758" w:type="dxa"/>
          </w:tcPr>
          <w:p w:rsidR="00540470" w:rsidRPr="00540470" w:rsidRDefault="00540470" w:rsidP="00540470">
            <w:pPr>
              <w:pStyle w:val="SemEspaamento"/>
              <w:rPr>
                <w:bCs/>
              </w:rPr>
            </w:pPr>
            <w:r w:rsidRPr="00540470">
              <w:rPr>
                <w:bCs/>
              </w:rPr>
              <w:t>2</w:t>
            </w: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  <w:tc>
          <w:tcPr>
            <w:tcW w:w="4758" w:type="dxa"/>
          </w:tcPr>
          <w:p w:rsidR="00540470" w:rsidRPr="00540470" w:rsidRDefault="00540470" w:rsidP="00540470">
            <w:pPr>
              <w:pStyle w:val="SemEspaamento"/>
              <w:rPr>
                <w:bCs/>
              </w:rPr>
            </w:pPr>
            <w:r w:rsidRPr="00540470">
              <w:rPr>
                <w:bCs/>
              </w:rPr>
              <w:t>3</w:t>
            </w: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  <w:tc>
          <w:tcPr>
            <w:tcW w:w="4758" w:type="dxa"/>
          </w:tcPr>
          <w:p w:rsidR="00540470" w:rsidRPr="00540470" w:rsidRDefault="00540470" w:rsidP="00540470">
            <w:pPr>
              <w:pStyle w:val="SemEspaamento"/>
              <w:rPr>
                <w:bCs/>
              </w:rPr>
            </w:pPr>
            <w:r w:rsidRPr="00540470">
              <w:rPr>
                <w:bCs/>
              </w:rPr>
              <w:t>4</w:t>
            </w: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  <w:tc>
          <w:tcPr>
            <w:tcW w:w="4758" w:type="dxa"/>
          </w:tcPr>
          <w:p w:rsidR="00540470" w:rsidRPr="00540470" w:rsidRDefault="00540470" w:rsidP="00540470">
            <w:pPr>
              <w:pStyle w:val="SemEspaamento"/>
              <w:rPr>
                <w:bCs/>
              </w:rPr>
            </w:pPr>
            <w:r w:rsidRPr="00540470">
              <w:rPr>
                <w:bCs/>
              </w:rPr>
              <w:t>5</w:t>
            </w: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  <w:tc>
          <w:tcPr>
            <w:tcW w:w="4758" w:type="dxa"/>
          </w:tcPr>
          <w:p w:rsidR="00540470" w:rsidRPr="00540470" w:rsidRDefault="00540470" w:rsidP="00540470">
            <w:pPr>
              <w:pStyle w:val="SemEspaamento"/>
              <w:rPr>
                <w:bCs/>
              </w:rPr>
            </w:pPr>
            <w:r w:rsidRPr="00540470">
              <w:rPr>
                <w:bCs/>
              </w:rPr>
              <w:t>6</w:t>
            </w: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  <w:tc>
          <w:tcPr>
            <w:tcW w:w="4758" w:type="dxa"/>
          </w:tcPr>
          <w:p w:rsidR="00540470" w:rsidRPr="00540470" w:rsidRDefault="00540470" w:rsidP="00540470">
            <w:pPr>
              <w:pStyle w:val="SemEspaamento"/>
              <w:rPr>
                <w:bCs/>
              </w:rPr>
            </w:pPr>
            <w:r w:rsidRPr="00540470">
              <w:rPr>
                <w:bCs/>
              </w:rPr>
              <w:t>7</w:t>
            </w:r>
          </w:p>
        </w:tc>
      </w:tr>
      <w:tr w:rsidR="00540470" w:rsidTr="00540470">
        <w:tc>
          <w:tcPr>
            <w:tcW w:w="2972" w:type="dxa"/>
          </w:tcPr>
          <w:p w:rsidR="00540470" w:rsidRDefault="00540470" w:rsidP="00540470">
            <w:pPr>
              <w:pStyle w:val="SemEspaamento"/>
              <w:rPr>
                <w:b/>
              </w:rPr>
            </w:pPr>
          </w:p>
        </w:tc>
        <w:tc>
          <w:tcPr>
            <w:tcW w:w="4758" w:type="dxa"/>
          </w:tcPr>
          <w:p w:rsidR="00540470" w:rsidRPr="00540470" w:rsidRDefault="00540470" w:rsidP="00540470">
            <w:pPr>
              <w:pStyle w:val="SemEspaamento"/>
              <w:rPr>
                <w:bCs/>
              </w:rPr>
            </w:pPr>
            <w:r w:rsidRPr="00540470">
              <w:rPr>
                <w:bCs/>
              </w:rPr>
              <w:t>8</w:t>
            </w:r>
          </w:p>
        </w:tc>
      </w:tr>
    </w:tbl>
    <w:p w:rsidR="002D6908" w:rsidRPr="00540470" w:rsidRDefault="002D6908" w:rsidP="00540470">
      <w:pPr>
        <w:pStyle w:val="SemEspaamento"/>
      </w:pPr>
    </w:p>
    <w:sectPr w:rsidR="002D6908" w:rsidRPr="00540470" w:rsidSect="00540470">
      <w:headerReference w:type="default" r:id="rId7"/>
      <w:pgSz w:w="11906" w:h="16838"/>
      <w:pgMar w:top="1134" w:right="992" w:bottom="567" w:left="317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EBA" w:rsidRDefault="00917EBA" w:rsidP="00AD5BC4">
      <w:pPr>
        <w:spacing w:after="0" w:line="240" w:lineRule="auto"/>
      </w:pPr>
      <w:r>
        <w:separator/>
      </w:r>
    </w:p>
  </w:endnote>
  <w:endnote w:type="continuationSeparator" w:id="0">
    <w:p w:rsidR="00917EBA" w:rsidRDefault="00917EBA" w:rsidP="00AD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achen BT">
    <w:panose1 w:val="02040806020206050204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B International Pro">
    <w:panose1 w:val="020B0303040100020004"/>
    <w:charset w:val="00"/>
    <w:family w:val="swiss"/>
    <w:notTrueType/>
    <w:pitch w:val="variable"/>
    <w:sig w:usb0="A00000AF" w:usb1="5000204A" w:usb2="00000000" w:usb3="00000000" w:csb0="00000093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EBA" w:rsidRDefault="00917EBA" w:rsidP="00AD5BC4">
      <w:pPr>
        <w:spacing w:after="0" w:line="240" w:lineRule="auto"/>
      </w:pPr>
      <w:r>
        <w:separator/>
      </w:r>
    </w:p>
  </w:footnote>
  <w:footnote w:type="continuationSeparator" w:id="0">
    <w:p w:rsidR="00917EBA" w:rsidRDefault="00917EBA" w:rsidP="00AD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FA6" w:rsidRDefault="001A798F" w:rsidP="004823ED">
    <w:pPr>
      <w:pStyle w:val="Cabealho"/>
      <w:ind w:left="-567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3981450</wp:posOffset>
              </wp:positionH>
              <wp:positionV relativeFrom="paragraph">
                <wp:posOffset>-43180</wp:posOffset>
              </wp:positionV>
              <wp:extent cx="990600" cy="56642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27638" w:rsidRPr="00C27638" w:rsidRDefault="00C27638">
                          <w:pPr>
                            <w:rPr>
                              <w:rFonts w:ascii="Univers" w:hAnsi="Univers"/>
                            </w:rPr>
                          </w:pPr>
                          <w:r w:rsidRPr="00C27638">
                            <w:rPr>
                              <w:rFonts w:ascii="Univers" w:hAnsi="Univers"/>
                            </w:rPr>
                            <w:t>iabsp.org.br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3.5pt;margin-top:-3.4pt;width:78pt;height:44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m4CQIAAPQDAAAOAAAAZHJzL2Uyb0RvYy54bWysU8GO0zAQvSPxD5bvNG3VLTRqulq6KkJa&#10;WKRdPmDiOI1F4jFjt8ny9YydtlTLDeGDZXvGz++9Ga9vh64VR03eoC3kbDKVQluFlbH7Qn5/3r37&#10;IIUPYCto0epCvmgvbzdv36x7l+s5NthWmgSDWJ/3rpBNCC7PMq8a3YGfoNOWgzVSB4G3tM8qgp7R&#10;uzabT6fLrEeqHKHS3vPp/RiUm4Rf11qFx7r2Ooi2kMwtpJnSXMY526wh3xO4xqgTDfgHFh0Yy49e&#10;oO4hgDiQ+QuqM4rQYx0mCrsM69oonTSwmtn0lZqnBpxOWtgc7y42+f8Hq74ev5EwVSHnUljouERb&#10;MAOISotnPQQU8+hR73zOqU+Ok8PwEQeuddLr3QOqH15Y3DZg9/qOCPtGQ8UcZ/FmdnV1xPERpOy/&#10;YMWPwSFgAhpq6qKBbIlgdK7Vy6U+zEMoPlytpsspRxSHbpbLxTzVL4P8fNmRD580diIuCklc/gQO&#10;xwcfIhnIzynxLY+tqXambdOG9uW2JXEEbpVdGon/q7TWxmSL8dqIGE+SyihslBiGcji5VmL1wnoJ&#10;x9bjr8KLBumXFD23XSH9zwOQlqL9bNmz1WyxiH2aNoub9yxR0HWkvI6AVQxVyCDFuNyGsbcPjsy+&#10;4ZfOVbpjn3cmeRALMrI68ebWStacvkHs3et9yvrzWTe/AQAA//8DAFBLAwQUAAYACAAAACEANUxK&#10;lt4AAAAJAQAADwAAAGRycy9kb3ducmV2LnhtbEyPy07DMBBF90j8gzVI7FqHAGkU4lQVFRsWSBQk&#10;WLrxJI7wS7abhr9nWMFyZq7unNNuF2vYjDFN3gm4WRfA0PVeTW4U8P72tKqBpSydksY7FPCNCbbd&#10;5UUrG+XP7hXnQx4ZlbjUSAE659BwnnqNVqa1D+joNvhoZaYxjlxFeaZya3hZFBW3cnL0QcuAjxr7&#10;r8PJCviwelL7+PI5KDPvn4fdfVhiEOL6atk9AMu45L8w/OITOnTEdPQnpxIzAqpyQy5ZwKoiBQps&#10;6ltaHAXU5R3wruX/DbofAAAA//8DAFBLAQItABQABgAIAAAAIQC2gziS/gAAAOEBAAATAAAAAAAA&#10;AAAAAAAAAAAAAABbQ29udGVudF9UeXBlc10ueG1sUEsBAi0AFAAGAAgAAAAhADj9If/WAAAAlAEA&#10;AAsAAAAAAAAAAAAAAAAALwEAAF9yZWxzLy5yZWxzUEsBAi0AFAAGAAgAAAAhAAzdSbgJAgAA9AMA&#10;AA4AAAAAAAAAAAAAAAAALgIAAGRycy9lMm9Eb2MueG1sUEsBAi0AFAAGAAgAAAAhADVMSpbeAAAA&#10;CQEAAA8AAAAAAAAAAAAAAAAAYwQAAGRycy9kb3ducmV2LnhtbFBLBQYAAAAABAAEAPMAAABuBQAA&#10;AAA=&#10;" stroked="f">
              <v:textbox style="mso-fit-shape-to-text:t">
                <w:txbxContent>
                  <w:p w:rsidR="00C27638" w:rsidRPr="00C27638" w:rsidRDefault="00C27638">
                    <w:pPr>
                      <w:rPr>
                        <w:rFonts w:ascii="Univers" w:hAnsi="Univers"/>
                      </w:rPr>
                    </w:pPr>
                    <w:r w:rsidRPr="00C27638">
                      <w:rPr>
                        <w:rFonts w:ascii="Univers" w:hAnsi="Univers"/>
                      </w:rPr>
                      <w:t>iabsp.org.br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E67EB">
      <w:rPr>
        <w:noProof/>
      </w:rPr>
      <w:drawing>
        <wp:inline distT="0" distB="0" distL="0" distR="0">
          <wp:extent cx="1884680" cy="341630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0FA6" w:rsidRDefault="00170FA6">
    <w:pPr>
      <w:pStyle w:val="Cabealho"/>
    </w:pPr>
  </w:p>
  <w:p w:rsidR="00170FA6" w:rsidRDefault="00170FA6">
    <w:pPr>
      <w:pStyle w:val="Cabealho"/>
    </w:pPr>
  </w:p>
  <w:p w:rsidR="00170FA6" w:rsidRDefault="00170FA6">
    <w:pPr>
      <w:pStyle w:val="Cabealho"/>
    </w:pPr>
  </w:p>
  <w:tbl>
    <w:tblPr>
      <w:tblW w:w="8109" w:type="dxa"/>
      <w:tblLook w:val="04A0" w:firstRow="1" w:lastRow="0" w:firstColumn="1" w:lastColumn="0" w:noHBand="0" w:noVBand="1"/>
    </w:tblPr>
    <w:tblGrid>
      <w:gridCol w:w="5812"/>
      <w:gridCol w:w="2297"/>
    </w:tblGrid>
    <w:tr w:rsidR="00170FA6" w:rsidRPr="00B42FE9" w:rsidTr="00E44F99">
      <w:tc>
        <w:tcPr>
          <w:tcW w:w="5812" w:type="dxa"/>
          <w:shd w:val="clear" w:color="auto" w:fill="auto"/>
        </w:tcPr>
        <w:p w:rsidR="002E18AD" w:rsidRPr="00DC249E" w:rsidRDefault="00B42FE9">
          <w:pPr>
            <w:pStyle w:val="Cabealho"/>
            <w:rPr>
              <w:rFonts w:ascii="Univers" w:hAnsi="Univers"/>
              <w:sz w:val="16"/>
            </w:rPr>
          </w:pPr>
          <w:r w:rsidRPr="00DC249E">
            <w:rPr>
              <w:rFonts w:ascii="Univers" w:hAnsi="Univers"/>
              <w:sz w:val="16"/>
            </w:rPr>
            <w:t>r</w:t>
          </w:r>
          <w:r w:rsidR="00170FA6" w:rsidRPr="00DC249E">
            <w:rPr>
              <w:rFonts w:ascii="Univers" w:hAnsi="Univers"/>
              <w:sz w:val="16"/>
            </w:rPr>
            <w:t xml:space="preserve">ua bento </w:t>
          </w:r>
          <w:proofErr w:type="spellStart"/>
          <w:r w:rsidR="002E18AD" w:rsidRPr="00DC249E">
            <w:rPr>
              <w:rFonts w:ascii="Univers" w:hAnsi="Univers"/>
              <w:sz w:val="16"/>
            </w:rPr>
            <w:t>freitas</w:t>
          </w:r>
          <w:proofErr w:type="spellEnd"/>
          <w:r w:rsidR="002E18AD" w:rsidRPr="00DC249E">
            <w:rPr>
              <w:rFonts w:ascii="Univers" w:hAnsi="Univers"/>
              <w:sz w:val="16"/>
            </w:rPr>
            <w:t xml:space="preserve">, </w:t>
          </w:r>
          <w:r w:rsidR="00170FA6" w:rsidRPr="00DC249E">
            <w:rPr>
              <w:rFonts w:ascii="Univers" w:hAnsi="Univers"/>
              <w:sz w:val="16"/>
            </w:rPr>
            <w:t>306</w:t>
          </w:r>
        </w:p>
        <w:p w:rsidR="00170FA6" w:rsidRPr="00DC249E" w:rsidRDefault="00170FA6">
          <w:pPr>
            <w:pStyle w:val="Cabealho"/>
            <w:rPr>
              <w:rFonts w:ascii="Univers" w:hAnsi="Univers"/>
              <w:sz w:val="16"/>
            </w:rPr>
          </w:pPr>
          <w:r w:rsidRPr="00DC249E">
            <w:rPr>
              <w:rFonts w:ascii="Univers" w:hAnsi="Univers"/>
              <w:sz w:val="16"/>
            </w:rPr>
            <w:t xml:space="preserve">4 andar </w:t>
          </w:r>
          <w:r w:rsidR="002E18AD" w:rsidRPr="00DC249E">
            <w:rPr>
              <w:rFonts w:ascii="Univers" w:hAnsi="Univers"/>
              <w:sz w:val="16"/>
            </w:rPr>
            <w:t xml:space="preserve">vila </w:t>
          </w:r>
          <w:proofErr w:type="spellStart"/>
          <w:r w:rsidR="002E18AD" w:rsidRPr="00DC249E">
            <w:rPr>
              <w:rFonts w:ascii="Univers" w:hAnsi="Univers"/>
              <w:sz w:val="16"/>
            </w:rPr>
            <w:t>buarque</w:t>
          </w:r>
          <w:proofErr w:type="spellEnd"/>
        </w:p>
        <w:p w:rsidR="00170FA6" w:rsidRPr="00DC249E" w:rsidRDefault="00170FA6">
          <w:pPr>
            <w:pStyle w:val="Cabealho"/>
            <w:rPr>
              <w:rFonts w:ascii="Univers" w:hAnsi="Univers"/>
              <w:sz w:val="16"/>
            </w:rPr>
          </w:pPr>
          <w:r w:rsidRPr="00DC249E">
            <w:rPr>
              <w:rFonts w:ascii="Univers" w:hAnsi="Univers"/>
              <w:sz w:val="16"/>
            </w:rPr>
            <w:t>11 32596149</w:t>
          </w:r>
        </w:p>
        <w:p w:rsidR="00170FA6" w:rsidRPr="00DC249E" w:rsidRDefault="00170FA6">
          <w:pPr>
            <w:pStyle w:val="Cabealho"/>
            <w:rPr>
              <w:rFonts w:ascii="Univers" w:hAnsi="Univers"/>
              <w:sz w:val="16"/>
            </w:rPr>
          </w:pPr>
        </w:p>
      </w:tc>
      <w:tc>
        <w:tcPr>
          <w:tcW w:w="2297" w:type="dxa"/>
          <w:shd w:val="clear" w:color="auto" w:fill="auto"/>
        </w:tcPr>
        <w:p w:rsidR="00170FA6" w:rsidRPr="00DC249E" w:rsidRDefault="00540470">
          <w:pPr>
            <w:pStyle w:val="Cabealho"/>
            <w:rPr>
              <w:rFonts w:ascii="Univers" w:hAnsi="Univers"/>
              <w:sz w:val="16"/>
            </w:rPr>
          </w:pPr>
          <w:hyperlink r:id="rId2" w:history="1">
            <w:r w:rsidR="00170FA6" w:rsidRPr="00DC249E">
              <w:rPr>
                <w:rStyle w:val="Hyperlink"/>
                <w:rFonts w:ascii="Univers" w:hAnsi="Univers"/>
                <w:sz w:val="16"/>
              </w:rPr>
              <w:t>iabsp@iabsp.org.br</w:t>
            </w:r>
          </w:hyperlink>
        </w:p>
        <w:p w:rsidR="00170FA6" w:rsidRPr="00DC249E" w:rsidRDefault="00170FA6">
          <w:pPr>
            <w:pStyle w:val="Cabealho"/>
            <w:rPr>
              <w:rFonts w:ascii="Univers" w:hAnsi="Univers"/>
              <w:sz w:val="16"/>
            </w:rPr>
          </w:pPr>
          <w:proofErr w:type="spellStart"/>
          <w:r w:rsidRPr="00DC249E">
            <w:rPr>
              <w:rFonts w:ascii="Univers" w:hAnsi="Univers"/>
              <w:sz w:val="16"/>
            </w:rPr>
            <w:t>cnpj</w:t>
          </w:r>
          <w:proofErr w:type="spellEnd"/>
          <w:r w:rsidRPr="00DC249E">
            <w:rPr>
              <w:rFonts w:ascii="Univers" w:hAnsi="Univers"/>
              <w:sz w:val="16"/>
            </w:rPr>
            <w:t xml:space="preserve"> 46.226.148/0001-40</w:t>
          </w:r>
        </w:p>
        <w:p w:rsidR="00170FA6" w:rsidRPr="00DC249E" w:rsidRDefault="00170FA6">
          <w:pPr>
            <w:pStyle w:val="Cabealho"/>
            <w:rPr>
              <w:rFonts w:ascii="Univers" w:hAnsi="Univers"/>
              <w:sz w:val="16"/>
            </w:rPr>
          </w:pPr>
          <w:proofErr w:type="spellStart"/>
          <w:r w:rsidRPr="00DC249E">
            <w:rPr>
              <w:rFonts w:ascii="Univers" w:hAnsi="Univers"/>
              <w:sz w:val="16"/>
            </w:rPr>
            <w:t>ccm</w:t>
          </w:r>
          <w:proofErr w:type="spellEnd"/>
          <w:r w:rsidRPr="00DC249E">
            <w:rPr>
              <w:rFonts w:ascii="Univers" w:hAnsi="Univers"/>
              <w:sz w:val="16"/>
            </w:rPr>
            <w:t xml:space="preserve"> 9.714.792-3</w:t>
          </w:r>
        </w:p>
      </w:tc>
    </w:tr>
  </w:tbl>
  <w:p w:rsidR="00170FA6" w:rsidRDefault="00170F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948"/>
    <w:multiLevelType w:val="hybridMultilevel"/>
    <w:tmpl w:val="AFB40D26"/>
    <w:lvl w:ilvl="0" w:tplc="42EA8C8A">
      <w:start w:val="1"/>
      <w:numFmt w:val="bullet"/>
      <w:lvlText w:val="-"/>
      <w:lvlJc w:val="left"/>
      <w:pPr>
        <w:ind w:left="360" w:hanging="360"/>
      </w:pPr>
      <w:rPr>
        <w:rFonts w:ascii="Aachen BT" w:hAnsi="Aachen BT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22644"/>
    <w:multiLevelType w:val="hybridMultilevel"/>
    <w:tmpl w:val="67D861DC"/>
    <w:lvl w:ilvl="0" w:tplc="42EA8C8A">
      <w:start w:val="1"/>
      <w:numFmt w:val="bullet"/>
      <w:lvlText w:val="-"/>
      <w:lvlJc w:val="left"/>
      <w:pPr>
        <w:ind w:left="360" w:hanging="360"/>
      </w:pPr>
      <w:rPr>
        <w:rFonts w:ascii="Aachen BT" w:hAnsi="Aachen BT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C4A6F"/>
    <w:multiLevelType w:val="multilevel"/>
    <w:tmpl w:val="6CAA1F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028"/>
    <w:multiLevelType w:val="multilevel"/>
    <w:tmpl w:val="9D040FC4"/>
    <w:lvl w:ilvl="0">
      <w:start w:val="1"/>
      <w:numFmt w:val="upperRoman"/>
      <w:lvlText w:val="%1."/>
      <w:lvlJc w:val="right"/>
      <w:pPr>
        <w:ind w:left="144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A419A"/>
    <w:multiLevelType w:val="multilevel"/>
    <w:tmpl w:val="DCECE6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0149A"/>
    <w:multiLevelType w:val="multilevel"/>
    <w:tmpl w:val="324CD3D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D9D5339"/>
    <w:multiLevelType w:val="hybridMultilevel"/>
    <w:tmpl w:val="645803E6"/>
    <w:lvl w:ilvl="0" w:tplc="42EA8C8A">
      <w:start w:val="1"/>
      <w:numFmt w:val="bullet"/>
      <w:lvlText w:val="-"/>
      <w:lvlJc w:val="left"/>
      <w:pPr>
        <w:ind w:left="720" w:hanging="360"/>
      </w:pPr>
      <w:rPr>
        <w:rFonts w:ascii="Aachen BT" w:hAnsi="Aachen BT" w:hint="default"/>
      </w:rPr>
    </w:lvl>
    <w:lvl w:ilvl="1" w:tplc="075CA3F4">
      <w:numFmt w:val="bullet"/>
      <w:lvlText w:val=""/>
      <w:lvlJc w:val="left"/>
      <w:pPr>
        <w:ind w:left="1440" w:hanging="360"/>
      </w:pPr>
      <w:rPr>
        <w:rFonts w:ascii="Cambria" w:eastAsia="Batang" w:hAnsi="Cambria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C4"/>
    <w:rsid w:val="00044B5D"/>
    <w:rsid w:val="00077C6C"/>
    <w:rsid w:val="000E0B31"/>
    <w:rsid w:val="00131724"/>
    <w:rsid w:val="00170FA6"/>
    <w:rsid w:val="001A798F"/>
    <w:rsid w:val="001D3F64"/>
    <w:rsid w:val="001F73E2"/>
    <w:rsid w:val="002318B6"/>
    <w:rsid w:val="00290B9A"/>
    <w:rsid w:val="002D34C9"/>
    <w:rsid w:val="002D6908"/>
    <w:rsid w:val="002E18AD"/>
    <w:rsid w:val="00335CF4"/>
    <w:rsid w:val="003A10F9"/>
    <w:rsid w:val="003D1650"/>
    <w:rsid w:val="0045503A"/>
    <w:rsid w:val="00457420"/>
    <w:rsid w:val="00476E3C"/>
    <w:rsid w:val="004823ED"/>
    <w:rsid w:val="00540470"/>
    <w:rsid w:val="005B4DEB"/>
    <w:rsid w:val="00607D6C"/>
    <w:rsid w:val="006268E0"/>
    <w:rsid w:val="00691D67"/>
    <w:rsid w:val="00723025"/>
    <w:rsid w:val="00737D58"/>
    <w:rsid w:val="007448C3"/>
    <w:rsid w:val="0083075D"/>
    <w:rsid w:val="00832465"/>
    <w:rsid w:val="00907609"/>
    <w:rsid w:val="00917EBA"/>
    <w:rsid w:val="00923BA6"/>
    <w:rsid w:val="00A21A78"/>
    <w:rsid w:val="00A35DDA"/>
    <w:rsid w:val="00AD5BC4"/>
    <w:rsid w:val="00B42FE9"/>
    <w:rsid w:val="00B915AB"/>
    <w:rsid w:val="00BE1451"/>
    <w:rsid w:val="00C00057"/>
    <w:rsid w:val="00C27638"/>
    <w:rsid w:val="00C94D6B"/>
    <w:rsid w:val="00CD4AEE"/>
    <w:rsid w:val="00D01A38"/>
    <w:rsid w:val="00D070FC"/>
    <w:rsid w:val="00DC249E"/>
    <w:rsid w:val="00DD5857"/>
    <w:rsid w:val="00DF26E2"/>
    <w:rsid w:val="00E105DE"/>
    <w:rsid w:val="00E44F99"/>
    <w:rsid w:val="00E826F5"/>
    <w:rsid w:val="00F60119"/>
    <w:rsid w:val="00F72E07"/>
    <w:rsid w:val="00F878B2"/>
    <w:rsid w:val="00F97A65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79053DE"/>
  <w15:chartTrackingRefBased/>
  <w15:docId w15:val="{20B877D9-2B18-43AC-967E-6994F18F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D3F6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5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5BC4"/>
  </w:style>
  <w:style w:type="paragraph" w:styleId="Rodap">
    <w:name w:val="footer"/>
    <w:basedOn w:val="Normal"/>
    <w:link w:val="RodapChar"/>
    <w:uiPriority w:val="99"/>
    <w:unhideWhenUsed/>
    <w:rsid w:val="00AD5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5BC4"/>
  </w:style>
  <w:style w:type="table" w:styleId="Tabelacomgrade">
    <w:name w:val="Table Grid"/>
    <w:basedOn w:val="Tabelanormal"/>
    <w:uiPriority w:val="39"/>
    <w:rsid w:val="0017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0FA6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170FA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318B6"/>
    <w:rPr>
      <w:sz w:val="22"/>
      <w:szCs w:val="22"/>
      <w:lang w:eastAsia="en-US"/>
    </w:rPr>
  </w:style>
  <w:style w:type="paragraph" w:customStyle="1" w:styleId="p1">
    <w:name w:val="p1"/>
    <w:basedOn w:val="Normal"/>
    <w:rsid w:val="00D070FC"/>
    <w:pPr>
      <w:spacing w:after="0" w:line="240" w:lineRule="auto"/>
    </w:pPr>
    <w:rPr>
      <w:rFonts w:ascii="Helvetica" w:hAnsi="Helvetica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000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4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1D3F64"/>
    <w:rPr>
      <w:rFonts w:ascii="Times New Roman" w:eastAsia="Times New Roman" w:hAnsi="Times New Roman"/>
      <w:b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1D3F6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pt-BR"/>
    </w:rPr>
  </w:style>
  <w:style w:type="character" w:customStyle="1" w:styleId="TtuloChar">
    <w:name w:val="Título Char"/>
    <w:link w:val="Ttulo"/>
    <w:uiPriority w:val="10"/>
    <w:rsid w:val="001D3F64"/>
    <w:rPr>
      <w:rFonts w:ascii="Times New Roman" w:eastAsia="Times New Roman" w:hAnsi="Times New Roman"/>
      <w:b/>
      <w:sz w:val="28"/>
      <w:szCs w:val="28"/>
    </w:rPr>
  </w:style>
  <w:style w:type="paragraph" w:customStyle="1" w:styleId="Default">
    <w:name w:val="Default"/>
    <w:rsid w:val="00F601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absp@iabsp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Links>
    <vt:vector size="6" baseType="variant"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mailto:iabsp@iabsp.org.br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</dc:creator>
  <cp:keywords/>
  <dc:description/>
  <cp:lastModifiedBy>Emerson</cp:lastModifiedBy>
  <cp:revision>3</cp:revision>
  <cp:lastPrinted>2019-07-25T14:42:00Z</cp:lastPrinted>
  <dcterms:created xsi:type="dcterms:W3CDTF">2019-10-09T14:52:00Z</dcterms:created>
  <dcterms:modified xsi:type="dcterms:W3CDTF">2019-10-09T15:03:00Z</dcterms:modified>
</cp:coreProperties>
</file>